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964" w:rsidRPr="00FB7964" w:rsidRDefault="00FB7964" w:rsidP="00FB7964">
      <w:p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kern w:val="36"/>
          <w:sz w:val="48"/>
          <w:szCs w:val="48"/>
          <w:lang w:eastAsia="nl-NL"/>
        </w:rPr>
      </w:pPr>
      <w:r w:rsidRPr="00FB7964">
        <w:rPr>
          <w:rFonts w:ascii="Times New Roman" w:eastAsia="Times New Roman" w:hAnsi="Times New Roman" w:cs="Times New Roman"/>
          <w:b/>
          <w:bCs/>
          <w:kern w:val="36"/>
          <w:sz w:val="48"/>
          <w:szCs w:val="48"/>
          <w:lang w:eastAsia="nl-NL"/>
        </w:rPr>
        <w:t>Wat is een ESIC?</w:t>
      </w:r>
    </w:p>
    <w:p w:rsidR="00FB7964" w:rsidRPr="00FB7964" w:rsidRDefault="00FB7964" w:rsidP="00FB7964">
      <w:pPr>
        <w:pBdr>
          <w:top w:val="single" w:sz="2" w:space="0" w:color="E5E7EB"/>
          <w:left w:val="single" w:sz="2" w:space="0" w:color="E5E7EB"/>
          <w:bottom w:val="single" w:sz="2" w:space="0" w:color="E5E7EB"/>
          <w:right w:val="single" w:sz="2" w:space="0" w:color="E5E7EB"/>
        </w:pBdr>
        <w:spacing w:after="300" w:line="240" w:lineRule="auto"/>
        <w:rPr>
          <w:rFonts w:ascii="Arial" w:eastAsia="Times New Roman" w:hAnsi="Arial" w:cs="Arial"/>
          <w:sz w:val="27"/>
          <w:szCs w:val="27"/>
          <w:lang w:eastAsia="nl-NL"/>
        </w:rPr>
      </w:pPr>
      <w:r w:rsidRPr="00FB7964">
        <w:rPr>
          <w:rFonts w:ascii="Arial" w:eastAsia="Times New Roman" w:hAnsi="Arial" w:cs="Arial"/>
          <w:sz w:val="27"/>
          <w:szCs w:val="27"/>
          <w:lang w:eastAsia="nl-NL"/>
        </w:rPr>
        <w:t>Als u een </w:t>
      </w:r>
      <w:r>
        <w:rPr>
          <w:rFonts w:ascii="Arial" w:eastAsia="Times New Roman" w:hAnsi="Arial" w:cs="Arial"/>
          <w:sz w:val="27"/>
          <w:szCs w:val="27"/>
          <w:lang w:eastAsia="nl-NL"/>
        </w:rPr>
        <w:t xml:space="preserve">lening </w:t>
      </w:r>
      <w:r w:rsidRPr="00FB7964">
        <w:rPr>
          <w:rFonts w:ascii="Arial" w:eastAsia="Times New Roman" w:hAnsi="Arial" w:cs="Arial"/>
          <w:sz w:val="27"/>
          <w:szCs w:val="27"/>
          <w:lang w:eastAsia="nl-NL"/>
        </w:rPr>
        <w:t>heeft gevonden die bij u past, kunt u een leenaanvraag indienen. U ontvangt dan een offerte van de </w:t>
      </w:r>
      <w:r>
        <w:rPr>
          <w:rFonts w:ascii="Arial" w:eastAsia="Times New Roman" w:hAnsi="Arial" w:cs="Arial"/>
          <w:sz w:val="27"/>
          <w:szCs w:val="27"/>
          <w:lang w:eastAsia="nl-NL"/>
        </w:rPr>
        <w:t>kredietverstrekker</w:t>
      </w:r>
      <w:r w:rsidRPr="00FB7964">
        <w:rPr>
          <w:rFonts w:ascii="Arial" w:eastAsia="Times New Roman" w:hAnsi="Arial" w:cs="Arial"/>
          <w:sz w:val="27"/>
          <w:szCs w:val="27"/>
          <w:lang w:eastAsia="nl-NL"/>
        </w:rPr>
        <w:t>. Hierin ziet u wat de kosten van de betreffende lening zijn en welke voorwaarden van toepassing zijn. Ook ontvangt u bij de offerte een ESIC-formulier.</w:t>
      </w:r>
    </w:p>
    <w:p w:rsidR="00FB7964" w:rsidRPr="00FB7964" w:rsidRDefault="00FB7964" w:rsidP="00FB7964">
      <w:pPr>
        <w:pBdr>
          <w:top w:val="single" w:sz="2" w:space="0" w:color="E5E7EB"/>
          <w:left w:val="single" w:sz="2" w:space="0" w:color="E5E7EB"/>
          <w:bottom w:val="single" w:sz="2" w:space="0" w:color="E5E7EB"/>
          <w:right w:val="single" w:sz="2" w:space="0" w:color="E5E7EB"/>
        </w:pBdr>
        <w:spacing w:before="480" w:after="240" w:line="240" w:lineRule="auto"/>
        <w:outlineLvl w:val="1"/>
        <w:rPr>
          <w:rFonts w:ascii="Arial" w:eastAsia="Times New Roman" w:hAnsi="Arial" w:cs="Arial"/>
          <w:b/>
          <w:bCs/>
          <w:sz w:val="41"/>
          <w:szCs w:val="41"/>
          <w:lang w:eastAsia="nl-NL"/>
        </w:rPr>
      </w:pPr>
      <w:r w:rsidRPr="00FB7964">
        <w:rPr>
          <w:rFonts w:ascii="Arial" w:eastAsia="Times New Roman" w:hAnsi="Arial" w:cs="Arial"/>
          <w:b/>
          <w:bCs/>
          <w:sz w:val="41"/>
          <w:szCs w:val="41"/>
          <w:lang w:eastAsia="nl-NL"/>
        </w:rPr>
        <w:t>ESIC: een korte introductie</w:t>
      </w:r>
    </w:p>
    <w:p w:rsidR="00FB7964" w:rsidRPr="00FB7964" w:rsidRDefault="00FB7964" w:rsidP="00FB7964">
      <w:pPr>
        <w:pBdr>
          <w:top w:val="single" w:sz="2" w:space="0" w:color="E5E7EB"/>
          <w:left w:val="single" w:sz="2" w:space="0" w:color="E5E7EB"/>
          <w:bottom w:val="single" w:sz="2" w:space="0" w:color="E5E7EB"/>
          <w:right w:val="single" w:sz="2" w:space="0" w:color="E5E7EB"/>
        </w:pBdr>
        <w:spacing w:after="300" w:line="240" w:lineRule="auto"/>
        <w:rPr>
          <w:rFonts w:ascii="Arial" w:eastAsia="Times New Roman" w:hAnsi="Arial" w:cs="Arial"/>
          <w:sz w:val="27"/>
          <w:szCs w:val="27"/>
          <w:lang w:eastAsia="nl-NL"/>
        </w:rPr>
      </w:pPr>
      <w:r w:rsidRPr="00FB7964">
        <w:rPr>
          <w:rFonts w:ascii="Arial" w:eastAsia="Times New Roman" w:hAnsi="Arial" w:cs="Arial"/>
          <w:sz w:val="27"/>
          <w:szCs w:val="27"/>
          <w:lang w:eastAsia="nl-NL"/>
        </w:rPr>
        <w:t>De afkorting ESIC staat voor Europese Standaardinformatie Inzake Consumentenkrediet. Nederlandse kredietverstrekkers zijn verplicht het ESIC-formulier te verstrekken bij het aanbieden van een offerte. Daarom krijgt u dit formulier altijd bij een kredietofferte.</w:t>
      </w:r>
    </w:p>
    <w:p w:rsidR="00FB7964" w:rsidRPr="00FB7964" w:rsidRDefault="00FB7964" w:rsidP="00FB7964">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sz w:val="27"/>
          <w:szCs w:val="27"/>
          <w:lang w:eastAsia="nl-NL"/>
        </w:rPr>
      </w:pPr>
      <w:r w:rsidRPr="00FB7964">
        <w:rPr>
          <w:rFonts w:ascii="Arial" w:eastAsia="Times New Roman" w:hAnsi="Arial" w:cs="Arial"/>
          <w:sz w:val="27"/>
          <w:szCs w:val="27"/>
          <w:lang w:eastAsia="nl-NL"/>
        </w:rPr>
        <w:t>Het ESIC-formulier biedt u meer inzicht in de offerte die u ontvangt, zonder dat u allerlei kleine lettertjes moet lezen. Door het lezen van het ESIC-formulier, weet u precies wat voor lening u afsluit als u besluit met de kredietofferte akkoord te gaan. Ook maakt het ESIC-formulier het makkelijker om offertes van verschillende kredietverstrekkers met elkaar te vergelijken.</w:t>
      </w:r>
    </w:p>
    <w:p w:rsidR="00FB7964" w:rsidRPr="00FB7964" w:rsidRDefault="00FB7964" w:rsidP="00FB7964">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sz w:val="27"/>
          <w:szCs w:val="27"/>
          <w:lang w:eastAsia="nl-NL"/>
        </w:rPr>
      </w:pPr>
      <w:r w:rsidRPr="00FB7964">
        <w:rPr>
          <w:rFonts w:ascii="Arial" w:eastAsia="Times New Roman" w:hAnsi="Arial" w:cs="Arial"/>
          <w:sz w:val="27"/>
          <w:szCs w:val="27"/>
          <w:lang w:eastAsia="nl-NL"/>
        </w:rPr>
        <w:t>De regelgeving rond het ESIC-formulier komt voort uit het Consumer Credit Directive, ook wel CCD of de Richtlijn Consumentenkrediet genoemd. Deze richtlijn zorgt ervoor dat in heel Europa exact dezelfde regels gelden voor consumenten die geld willen lenen.</w:t>
      </w:r>
    </w:p>
    <w:p w:rsidR="00FB7964" w:rsidRPr="00FB7964" w:rsidRDefault="00FB7964" w:rsidP="00FB7964">
      <w:pPr>
        <w:pBdr>
          <w:top w:val="single" w:sz="2" w:space="0" w:color="E5E7EB"/>
          <w:left w:val="single" w:sz="2" w:space="0" w:color="E5E7EB"/>
          <w:bottom w:val="single" w:sz="2" w:space="0" w:color="E5E7EB"/>
          <w:right w:val="single" w:sz="2" w:space="0" w:color="E5E7EB"/>
        </w:pBdr>
        <w:spacing w:before="480" w:after="240" w:line="240" w:lineRule="auto"/>
        <w:outlineLvl w:val="1"/>
        <w:rPr>
          <w:rFonts w:ascii="Arial" w:eastAsia="Times New Roman" w:hAnsi="Arial" w:cs="Arial"/>
          <w:b/>
          <w:bCs/>
          <w:sz w:val="41"/>
          <w:szCs w:val="41"/>
          <w:lang w:eastAsia="nl-NL"/>
        </w:rPr>
      </w:pPr>
      <w:r w:rsidRPr="00FB7964">
        <w:rPr>
          <w:rFonts w:ascii="Arial" w:eastAsia="Times New Roman" w:hAnsi="Arial" w:cs="Arial"/>
          <w:b/>
          <w:bCs/>
          <w:sz w:val="41"/>
          <w:szCs w:val="41"/>
          <w:lang w:eastAsia="nl-NL"/>
        </w:rPr>
        <w:t>Waarom een ESIC?</w:t>
      </w:r>
    </w:p>
    <w:p w:rsidR="00FB7964" w:rsidRPr="00FB7964" w:rsidRDefault="00FB7964" w:rsidP="00FB7964">
      <w:pPr>
        <w:pBdr>
          <w:top w:val="single" w:sz="2" w:space="0" w:color="E5E7EB"/>
          <w:left w:val="single" w:sz="2" w:space="0" w:color="E5E7EB"/>
          <w:bottom w:val="single" w:sz="2" w:space="0" w:color="E5E7EB"/>
          <w:right w:val="single" w:sz="2" w:space="0" w:color="E5E7EB"/>
        </w:pBdr>
        <w:spacing w:after="300" w:line="240" w:lineRule="auto"/>
        <w:rPr>
          <w:rFonts w:ascii="Arial" w:eastAsia="Times New Roman" w:hAnsi="Arial" w:cs="Arial"/>
          <w:sz w:val="27"/>
          <w:szCs w:val="27"/>
          <w:lang w:eastAsia="nl-NL"/>
        </w:rPr>
      </w:pPr>
      <w:r w:rsidRPr="00FB7964">
        <w:rPr>
          <w:rFonts w:ascii="Arial" w:eastAsia="Times New Roman" w:hAnsi="Arial" w:cs="Arial"/>
          <w:sz w:val="27"/>
          <w:szCs w:val="27"/>
          <w:lang w:eastAsia="nl-NL"/>
        </w:rPr>
        <w:t>Het ESIC-formulier helpt u goed inzicht te krijgen in de lening die u af wilt sluiten, zodat u precies weet waar u aan toe bent als u de betreffende lening afsluit. Ook kunt u het ESIC-formulier gebruiken om leningen van verschillende kredietverstrekkers met elkaar te vergelijken. Omdat het ESIC-formulier zo duidelijk is, maakt dit document uw vergelijking een stuk gemakkelijker en helpt het u de beste en goedkoopste lening te vinden.</w:t>
      </w:r>
    </w:p>
    <w:p w:rsidR="00FB7964" w:rsidRPr="00FB7964" w:rsidRDefault="00FB7964" w:rsidP="00FB7964">
      <w:pPr>
        <w:pBdr>
          <w:top w:val="single" w:sz="2" w:space="0" w:color="E5E7EB"/>
          <w:left w:val="single" w:sz="2" w:space="0" w:color="E5E7EB"/>
          <w:bottom w:val="single" w:sz="2" w:space="0" w:color="E5E7EB"/>
          <w:right w:val="single" w:sz="2" w:space="0" w:color="E5E7EB"/>
        </w:pBdr>
        <w:spacing w:before="480" w:after="240" w:line="240" w:lineRule="auto"/>
        <w:outlineLvl w:val="1"/>
        <w:rPr>
          <w:rFonts w:ascii="Arial" w:eastAsia="Times New Roman" w:hAnsi="Arial" w:cs="Arial"/>
          <w:b/>
          <w:bCs/>
          <w:sz w:val="41"/>
          <w:szCs w:val="41"/>
          <w:lang w:eastAsia="nl-NL"/>
        </w:rPr>
      </w:pPr>
      <w:r w:rsidRPr="00FB7964">
        <w:rPr>
          <w:rFonts w:ascii="Arial" w:eastAsia="Times New Roman" w:hAnsi="Arial" w:cs="Arial"/>
          <w:b/>
          <w:bCs/>
          <w:sz w:val="41"/>
          <w:szCs w:val="41"/>
          <w:lang w:eastAsia="nl-NL"/>
        </w:rPr>
        <w:t>De onderdelen van het ESIC-formulier</w:t>
      </w:r>
    </w:p>
    <w:p w:rsidR="00FB7964" w:rsidRPr="00FB7964" w:rsidRDefault="00FB7964" w:rsidP="00FB7964">
      <w:pPr>
        <w:pBdr>
          <w:top w:val="single" w:sz="2" w:space="0" w:color="E5E7EB"/>
          <w:left w:val="single" w:sz="2" w:space="0" w:color="E5E7EB"/>
          <w:bottom w:val="single" w:sz="2" w:space="0" w:color="E5E7EB"/>
          <w:right w:val="single" w:sz="2" w:space="0" w:color="E5E7EB"/>
        </w:pBdr>
        <w:spacing w:after="300" w:line="240" w:lineRule="auto"/>
        <w:rPr>
          <w:rFonts w:ascii="Arial" w:eastAsia="Times New Roman" w:hAnsi="Arial" w:cs="Arial"/>
          <w:sz w:val="27"/>
          <w:szCs w:val="27"/>
          <w:lang w:eastAsia="nl-NL"/>
        </w:rPr>
      </w:pPr>
      <w:r w:rsidRPr="00FB7964">
        <w:rPr>
          <w:rFonts w:ascii="Arial" w:eastAsia="Times New Roman" w:hAnsi="Arial" w:cs="Arial"/>
          <w:sz w:val="27"/>
          <w:szCs w:val="27"/>
          <w:lang w:eastAsia="nl-NL"/>
        </w:rPr>
        <w:t>Het ESIC-formulier bestaat uit vijf onderdelen:</w:t>
      </w:r>
    </w:p>
    <w:p w:rsidR="00FB7964" w:rsidRPr="00FB7964" w:rsidRDefault="00FB7964" w:rsidP="00FB7964">
      <w:pPr>
        <w:numPr>
          <w:ilvl w:val="0"/>
          <w:numId w:val="1"/>
        </w:numPr>
        <w:pBdr>
          <w:top w:val="single" w:sz="2" w:space="0" w:color="E5E7EB"/>
          <w:left w:val="single" w:sz="2" w:space="5" w:color="E5E7EB"/>
          <w:bottom w:val="single" w:sz="2" w:space="0" w:color="E5E7EB"/>
          <w:right w:val="single" w:sz="2" w:space="0" w:color="E5E7EB"/>
        </w:pBdr>
        <w:spacing w:after="0" w:line="240" w:lineRule="auto"/>
        <w:ind w:left="0"/>
        <w:rPr>
          <w:rFonts w:ascii="Arial" w:eastAsia="Times New Roman" w:hAnsi="Arial" w:cs="Arial"/>
          <w:sz w:val="27"/>
          <w:szCs w:val="27"/>
          <w:lang w:eastAsia="nl-NL"/>
        </w:rPr>
      </w:pPr>
      <w:r w:rsidRPr="00FB7964">
        <w:rPr>
          <w:rFonts w:ascii="Arial" w:eastAsia="Times New Roman" w:hAnsi="Arial" w:cs="Arial"/>
          <w:sz w:val="27"/>
          <w:szCs w:val="27"/>
          <w:lang w:eastAsia="nl-NL"/>
        </w:rPr>
        <w:t>De identiteit en contactgegevens van de kredietverstrekker. Heeft u contact met een </w:t>
      </w:r>
      <w:r>
        <w:rPr>
          <w:rFonts w:ascii="Arial" w:eastAsia="Times New Roman" w:hAnsi="Arial" w:cs="Arial"/>
          <w:sz w:val="27"/>
          <w:szCs w:val="27"/>
          <w:lang w:eastAsia="nl-NL"/>
        </w:rPr>
        <w:t>kredietbemiddelaar</w:t>
      </w:r>
      <w:r w:rsidRPr="00FB7964">
        <w:rPr>
          <w:rFonts w:ascii="Arial" w:eastAsia="Times New Roman" w:hAnsi="Arial" w:cs="Arial"/>
          <w:sz w:val="27"/>
          <w:szCs w:val="27"/>
          <w:lang w:eastAsia="nl-NL"/>
        </w:rPr>
        <w:t>, dan worden de identiteit en contactgegevens van deze partij hier ook genoemd.</w:t>
      </w:r>
    </w:p>
    <w:p w:rsidR="00FB7964" w:rsidRPr="00FB7964" w:rsidRDefault="00FB7964" w:rsidP="00FB7964">
      <w:pPr>
        <w:numPr>
          <w:ilvl w:val="0"/>
          <w:numId w:val="1"/>
        </w:numPr>
        <w:pBdr>
          <w:top w:val="single" w:sz="2" w:space="0" w:color="E5E7EB"/>
          <w:left w:val="single" w:sz="2" w:space="5" w:color="E5E7EB"/>
          <w:bottom w:val="single" w:sz="2" w:space="0" w:color="E5E7EB"/>
          <w:right w:val="single" w:sz="2" w:space="0" w:color="E5E7EB"/>
        </w:pBdr>
        <w:spacing w:before="120" w:after="120" w:line="240" w:lineRule="auto"/>
        <w:ind w:left="0"/>
        <w:rPr>
          <w:rFonts w:ascii="Arial" w:eastAsia="Times New Roman" w:hAnsi="Arial" w:cs="Arial"/>
          <w:sz w:val="27"/>
          <w:szCs w:val="27"/>
          <w:lang w:eastAsia="nl-NL"/>
        </w:rPr>
      </w:pPr>
      <w:r w:rsidRPr="00FB7964">
        <w:rPr>
          <w:rFonts w:ascii="Arial" w:eastAsia="Times New Roman" w:hAnsi="Arial" w:cs="Arial"/>
          <w:sz w:val="27"/>
          <w:szCs w:val="27"/>
          <w:lang w:eastAsia="nl-NL"/>
        </w:rPr>
        <w:lastRenderedPageBreak/>
        <w:t>Een beschrijving van de belangrijkste kenmerken van de lening.</w:t>
      </w:r>
    </w:p>
    <w:p w:rsidR="00FB7964" w:rsidRPr="00FB7964" w:rsidRDefault="00FB7964" w:rsidP="00FB7964">
      <w:pPr>
        <w:numPr>
          <w:ilvl w:val="0"/>
          <w:numId w:val="1"/>
        </w:numPr>
        <w:pBdr>
          <w:top w:val="single" w:sz="2" w:space="0" w:color="E5E7EB"/>
          <w:left w:val="single" w:sz="2" w:space="5" w:color="E5E7EB"/>
          <w:bottom w:val="single" w:sz="2" w:space="0" w:color="E5E7EB"/>
          <w:right w:val="single" w:sz="2" w:space="0" w:color="E5E7EB"/>
        </w:pBdr>
        <w:spacing w:before="120" w:after="120" w:line="240" w:lineRule="auto"/>
        <w:ind w:left="0"/>
        <w:rPr>
          <w:rFonts w:ascii="Arial" w:eastAsia="Times New Roman" w:hAnsi="Arial" w:cs="Arial"/>
          <w:sz w:val="27"/>
          <w:szCs w:val="27"/>
          <w:lang w:eastAsia="nl-NL"/>
        </w:rPr>
      </w:pPr>
      <w:r w:rsidRPr="00FB7964">
        <w:rPr>
          <w:rFonts w:ascii="Arial" w:eastAsia="Times New Roman" w:hAnsi="Arial" w:cs="Arial"/>
          <w:sz w:val="27"/>
          <w:szCs w:val="27"/>
          <w:lang w:eastAsia="nl-NL"/>
        </w:rPr>
        <w:t>De kosten van de lening.</w:t>
      </w:r>
    </w:p>
    <w:p w:rsidR="00FB7964" w:rsidRPr="00FB7964" w:rsidRDefault="00FB7964" w:rsidP="00FB7964">
      <w:pPr>
        <w:numPr>
          <w:ilvl w:val="0"/>
          <w:numId w:val="1"/>
        </w:numPr>
        <w:pBdr>
          <w:top w:val="single" w:sz="2" w:space="0" w:color="E5E7EB"/>
          <w:left w:val="single" w:sz="2" w:space="5" w:color="E5E7EB"/>
          <w:bottom w:val="single" w:sz="2" w:space="0" w:color="E5E7EB"/>
          <w:right w:val="single" w:sz="2" w:space="0" w:color="E5E7EB"/>
        </w:pBdr>
        <w:spacing w:before="120" w:after="120" w:line="240" w:lineRule="auto"/>
        <w:ind w:left="0"/>
        <w:rPr>
          <w:rFonts w:ascii="Arial" w:eastAsia="Times New Roman" w:hAnsi="Arial" w:cs="Arial"/>
          <w:sz w:val="27"/>
          <w:szCs w:val="27"/>
          <w:lang w:eastAsia="nl-NL"/>
        </w:rPr>
      </w:pPr>
      <w:r w:rsidRPr="00FB7964">
        <w:rPr>
          <w:rFonts w:ascii="Arial" w:eastAsia="Times New Roman" w:hAnsi="Arial" w:cs="Arial"/>
          <w:sz w:val="27"/>
          <w:szCs w:val="27"/>
          <w:lang w:eastAsia="nl-NL"/>
        </w:rPr>
        <w:t>Een beschrijving van de overige juridische aspecten die voor het (afsluiten van het) krediet van belang zijn.</w:t>
      </w:r>
    </w:p>
    <w:p w:rsidR="00FB7964" w:rsidRPr="00FB7964" w:rsidRDefault="00FB7964" w:rsidP="00FB7964">
      <w:pPr>
        <w:numPr>
          <w:ilvl w:val="0"/>
          <w:numId w:val="1"/>
        </w:numPr>
        <w:pBdr>
          <w:top w:val="single" w:sz="2" w:space="0" w:color="E5E7EB"/>
          <w:left w:val="single" w:sz="2" w:space="5" w:color="E5E7EB"/>
          <w:bottom w:val="single" w:sz="2" w:space="0" w:color="E5E7EB"/>
          <w:right w:val="single" w:sz="2" w:space="0" w:color="E5E7EB"/>
        </w:pBdr>
        <w:spacing w:before="120" w:after="120" w:line="240" w:lineRule="auto"/>
        <w:ind w:left="0"/>
        <w:rPr>
          <w:rFonts w:ascii="Arial" w:eastAsia="Times New Roman" w:hAnsi="Arial" w:cs="Arial"/>
          <w:sz w:val="27"/>
          <w:szCs w:val="27"/>
          <w:lang w:eastAsia="nl-NL"/>
        </w:rPr>
      </w:pPr>
      <w:r w:rsidRPr="00FB7964">
        <w:rPr>
          <w:rFonts w:ascii="Arial" w:eastAsia="Times New Roman" w:hAnsi="Arial" w:cs="Arial"/>
          <w:sz w:val="27"/>
          <w:szCs w:val="27"/>
          <w:lang w:eastAsia="nl-NL"/>
        </w:rPr>
        <w:t>Aanvullende gegevens in geval van verkoop op afstand.</w:t>
      </w:r>
    </w:p>
    <w:p w:rsidR="00FB7964" w:rsidRPr="00FB7964" w:rsidRDefault="00FB7964" w:rsidP="00FB7964">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sz w:val="27"/>
          <w:szCs w:val="27"/>
          <w:lang w:eastAsia="nl-NL"/>
        </w:rPr>
      </w:pPr>
      <w:r w:rsidRPr="00FB7964">
        <w:rPr>
          <w:rFonts w:ascii="Arial" w:eastAsia="Times New Roman" w:hAnsi="Arial" w:cs="Arial"/>
          <w:sz w:val="27"/>
          <w:szCs w:val="27"/>
          <w:lang w:eastAsia="nl-NL"/>
        </w:rPr>
        <w:t>Het ESIC-formulier is minder complex dan u denkt. Neem het formulier rustig door zodat u weet wat voor lening u afsluit en met wat voor partij u in zee gaat, als u met de ontvangen offerte akkoord gaat. Het ESIC- formulier zorgt er simpelweg voor dat u niet voor (onaangename) verrassingen komt te staan na het afsluiten van een lening.</w:t>
      </w:r>
    </w:p>
    <w:p w:rsidR="00D950F3" w:rsidRDefault="00D950F3">
      <w:bookmarkStart w:id="0" w:name="_GoBack"/>
      <w:bookmarkEnd w:id="0"/>
    </w:p>
    <w:sectPr w:rsidR="00D95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F7724"/>
    <w:multiLevelType w:val="multilevel"/>
    <w:tmpl w:val="CB5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64"/>
    <w:rsid w:val="00D950F3"/>
    <w:rsid w:val="00FB7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3B4E"/>
  <w15:chartTrackingRefBased/>
  <w15:docId w15:val="{2F69ED7C-AD4C-4088-A585-6B1D97A5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FB79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B796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796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B7964"/>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B79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B7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051238">
      <w:bodyDiv w:val="1"/>
      <w:marLeft w:val="0"/>
      <w:marRight w:val="0"/>
      <w:marTop w:val="0"/>
      <w:marBottom w:val="0"/>
      <w:divBdr>
        <w:top w:val="none" w:sz="0" w:space="0" w:color="auto"/>
        <w:left w:val="none" w:sz="0" w:space="0" w:color="auto"/>
        <w:bottom w:val="none" w:sz="0" w:space="0" w:color="auto"/>
        <w:right w:val="none" w:sz="0" w:space="0" w:color="auto"/>
      </w:divBdr>
      <w:divsChild>
        <w:div w:id="2073313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Diamant</dc:creator>
  <cp:keywords/>
  <dc:description/>
  <cp:lastModifiedBy>Paul  Diamant</cp:lastModifiedBy>
  <cp:revision>1</cp:revision>
  <dcterms:created xsi:type="dcterms:W3CDTF">2024-12-27T11:11:00Z</dcterms:created>
  <dcterms:modified xsi:type="dcterms:W3CDTF">2024-12-27T11:12:00Z</dcterms:modified>
</cp:coreProperties>
</file>